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8DD" w:rsidRPr="00FE58DD" w:rsidRDefault="00FC17EF" w:rsidP="00FE58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E58DD">
        <w:rPr>
          <w:rFonts w:ascii="Times New Roman" w:hAnsi="Times New Roman" w:cs="Times New Roman"/>
          <w:b/>
          <w:sz w:val="24"/>
          <w:szCs w:val="24"/>
        </w:rPr>
        <w:t>Part II:  Air quality monitoring table</w:t>
      </w:r>
    </w:p>
    <w:p w:rsidR="00FE58DD" w:rsidRPr="00FE58DD" w:rsidRDefault="00FC17EF" w:rsidP="00FE58D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E58DD">
        <w:rPr>
          <w:rFonts w:ascii="Times New Roman" w:hAnsi="Times New Roman" w:cs="Times New Roman"/>
          <w:b/>
          <w:sz w:val="24"/>
          <w:szCs w:val="24"/>
        </w:rPr>
        <w:t>10 points each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B0656" w:rsidTr="009A1429">
        <w:trPr>
          <w:trHeight w:val="620"/>
        </w:trPr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>Air Quality Sampling Device</w:t>
            </w:r>
          </w:p>
        </w:tc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>Operating principle</w:t>
            </w:r>
          </w:p>
        </w:tc>
      </w:tr>
      <w:tr w:rsidR="007B0656" w:rsidTr="009A1429">
        <w:trPr>
          <w:trHeight w:val="953"/>
        </w:trPr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sz w:val="24"/>
                <w:szCs w:val="24"/>
              </w:rPr>
            </w:pPr>
            <w:r w:rsidRPr="00FE58DD">
              <w:rPr>
                <w:sz w:val="24"/>
                <w:szCs w:val="24"/>
              </w:rPr>
              <w:t xml:space="preserve">Example:               </w:t>
            </w:r>
            <w:r w:rsidRPr="00FE58DD">
              <w:rPr>
                <w:b/>
                <w:sz w:val="24"/>
                <w:szCs w:val="24"/>
              </w:rPr>
              <w:t>Denuder</w:t>
            </w:r>
          </w:p>
        </w:tc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sz w:val="24"/>
                <w:szCs w:val="24"/>
              </w:rPr>
            </w:pPr>
            <w:r w:rsidRPr="00FE58DD">
              <w:rPr>
                <w:sz w:val="24"/>
                <w:szCs w:val="24"/>
              </w:rPr>
              <w:t>Pulls air through a hollow tube coated with a sorbent to measure gas and particulate phase pollutants together</w:t>
            </w:r>
          </w:p>
        </w:tc>
      </w:tr>
      <w:tr w:rsidR="007B0656" w:rsidTr="009A1429">
        <w:trPr>
          <w:trHeight w:val="1151"/>
        </w:trPr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>Bubbler</w:t>
            </w:r>
          </w:p>
        </w:tc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sz w:val="24"/>
                <w:szCs w:val="24"/>
              </w:rPr>
            </w:pPr>
            <w:r w:rsidRPr="00FE58DD">
              <w:rPr>
                <w:sz w:val="24"/>
                <w:szCs w:val="24"/>
              </w:rPr>
              <w:t xml:space="preserve">The </w:t>
            </w:r>
            <w:r w:rsidR="009E4555">
              <w:rPr>
                <w:sz w:val="24"/>
                <w:szCs w:val="24"/>
              </w:rPr>
              <w:t xml:space="preserve">form of </w:t>
            </w:r>
            <w:r w:rsidRPr="00FE58DD">
              <w:rPr>
                <w:sz w:val="24"/>
                <w:szCs w:val="24"/>
              </w:rPr>
              <w:t xml:space="preserve">gaseous species </w:t>
            </w:r>
            <w:r>
              <w:rPr>
                <w:sz w:val="24"/>
                <w:szCs w:val="24"/>
              </w:rPr>
              <w:t>that undergoes hydration to form an anion</w:t>
            </w:r>
            <w:r w:rsidRPr="00FE58DD">
              <w:rPr>
                <w:sz w:val="24"/>
                <w:szCs w:val="24"/>
              </w:rPr>
              <w:t>. More often used when fewer samples are required.</w:t>
            </w:r>
          </w:p>
        </w:tc>
      </w:tr>
      <w:tr w:rsidR="007B0656" w:rsidTr="009A1429">
        <w:trPr>
          <w:trHeight w:val="1196"/>
        </w:trPr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>Summa canister</w:t>
            </w:r>
          </w:p>
        </w:tc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sz w:val="24"/>
                <w:szCs w:val="24"/>
              </w:rPr>
            </w:pPr>
            <w:r w:rsidRPr="00FE58DD">
              <w:rPr>
                <w:sz w:val="24"/>
                <w:szCs w:val="24"/>
              </w:rPr>
              <w:t>Collects air, in its gaseous state, in a pre-evacuated flask, to transport to an analytical laboratory.</w:t>
            </w:r>
          </w:p>
        </w:tc>
      </w:tr>
      <w:tr w:rsidR="007B0656" w:rsidTr="009A1429">
        <w:trPr>
          <w:trHeight w:val="1187"/>
        </w:trPr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 xml:space="preserve">The continuous </w:t>
            </w:r>
            <w:r w:rsidRPr="00FE58DD">
              <w:rPr>
                <w:b/>
                <w:sz w:val="24"/>
                <w:szCs w:val="24"/>
              </w:rPr>
              <w:t>emission monitoring</w:t>
            </w:r>
          </w:p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>system</w:t>
            </w:r>
          </w:p>
        </w:tc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immediate surrounding of</w:t>
            </w:r>
            <w:r w:rsidRPr="00FE58DD">
              <w:rPr>
                <w:sz w:val="24"/>
                <w:szCs w:val="24"/>
              </w:rPr>
              <w:t xml:space="preserve"> air is </w:t>
            </w:r>
            <w:r>
              <w:rPr>
                <w:sz w:val="24"/>
                <w:szCs w:val="24"/>
              </w:rPr>
              <w:t>taken from the monitor by sampling various chambers or holes</w:t>
            </w:r>
            <w:r w:rsidRPr="00FE58D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As such, the monitor would end up collecting or extracting a small amount</w:t>
            </w:r>
            <w:r w:rsidRPr="00FE58DD">
              <w:rPr>
                <w:sz w:val="24"/>
                <w:szCs w:val="24"/>
              </w:rPr>
              <w:t xml:space="preserve"> of the air from the manifold </w:t>
            </w:r>
            <w:r>
              <w:rPr>
                <w:sz w:val="24"/>
                <w:szCs w:val="24"/>
              </w:rPr>
              <w:t>to analyze by an automated t</w:t>
            </w:r>
            <w:r>
              <w:rPr>
                <w:sz w:val="24"/>
                <w:szCs w:val="24"/>
              </w:rPr>
              <w:t>echnique</w:t>
            </w:r>
            <w:r w:rsidRPr="00FE58DD">
              <w:rPr>
                <w:sz w:val="24"/>
                <w:szCs w:val="24"/>
              </w:rPr>
              <w:t>.</w:t>
            </w:r>
          </w:p>
        </w:tc>
      </w:tr>
      <w:tr w:rsidR="007B0656" w:rsidTr="009A1429">
        <w:trPr>
          <w:trHeight w:val="1232"/>
        </w:trPr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b/>
                <w:sz w:val="24"/>
                <w:szCs w:val="24"/>
              </w:rPr>
            </w:pPr>
            <w:r w:rsidRPr="00FE58DD">
              <w:rPr>
                <w:b/>
                <w:sz w:val="24"/>
                <w:szCs w:val="24"/>
              </w:rPr>
              <w:t>Passive sampling system</w:t>
            </w:r>
          </w:p>
        </w:tc>
        <w:tc>
          <w:tcPr>
            <w:tcW w:w="4675" w:type="dxa"/>
          </w:tcPr>
          <w:p w:rsidR="00FE58DD" w:rsidRPr="00FE58DD" w:rsidRDefault="00FC17EF" w:rsidP="00FE58DD">
            <w:pPr>
              <w:spacing w:after="200" w:line="480" w:lineRule="auto"/>
              <w:rPr>
                <w:sz w:val="24"/>
                <w:szCs w:val="24"/>
              </w:rPr>
            </w:pPr>
            <w:r w:rsidRPr="00FE58DD">
              <w:rPr>
                <w:sz w:val="24"/>
                <w:szCs w:val="24"/>
              </w:rPr>
              <w:t xml:space="preserve">A system that does not involve active air movement. Measures exposure levels in </w:t>
            </w:r>
            <w:r w:rsidRPr="00FE58DD">
              <w:rPr>
                <w:sz w:val="24"/>
                <w:szCs w:val="24"/>
              </w:rPr>
              <w:lastRenderedPageBreak/>
              <w:t>general communities. The system generally used for gases and vapors since particles are assumed not to diffuse</w:t>
            </w:r>
          </w:p>
          <w:p w:rsidR="00FE58DD" w:rsidRPr="00FE58DD" w:rsidRDefault="00FE58DD" w:rsidP="00FE58DD">
            <w:pPr>
              <w:spacing w:after="200" w:line="480" w:lineRule="auto"/>
              <w:rPr>
                <w:sz w:val="24"/>
                <w:szCs w:val="24"/>
              </w:rPr>
            </w:pPr>
          </w:p>
          <w:p w:rsidR="00FE58DD" w:rsidRPr="00FE58DD" w:rsidRDefault="00FE58DD" w:rsidP="00FE58DD">
            <w:pPr>
              <w:spacing w:after="200" w:line="480" w:lineRule="auto"/>
              <w:rPr>
                <w:sz w:val="24"/>
                <w:szCs w:val="24"/>
              </w:rPr>
            </w:pPr>
          </w:p>
        </w:tc>
      </w:tr>
    </w:tbl>
    <w:p w:rsidR="00FE58DD" w:rsidRPr="00FE58DD" w:rsidRDefault="00FE58DD" w:rsidP="00FE58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3540" w:rsidRPr="00FE58DD" w:rsidRDefault="00713540" w:rsidP="00FE58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13540" w:rsidRPr="00FE58DD">
      <w:pgSz w:w="12240" w:h="15840"/>
      <w:pgMar w:top="1440" w:right="1440" w:bottom="1440" w:left="1440" w:header="720" w:footer="8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DD"/>
    <w:rsid w:val="001A6343"/>
    <w:rsid w:val="00713540"/>
    <w:rsid w:val="007B0656"/>
    <w:rsid w:val="009E4555"/>
    <w:rsid w:val="00B26B10"/>
    <w:rsid w:val="00DA2147"/>
    <w:rsid w:val="00FC17EF"/>
    <w:rsid w:val="00FE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58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58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2020-02-04T22:23:00Z</dcterms:created>
  <dcterms:modified xsi:type="dcterms:W3CDTF">2020-02-04T22:23:00Z</dcterms:modified>
</cp:coreProperties>
</file>